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bookmarkStart w:id="0" w:name="_GoBack"/>
      <w:r/>
      <w:bookmarkEnd w:id="0"/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 квітня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235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призначення помічника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дієздатній особі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color w:val="000000"/>
          <w:spacing w:val="-9"/>
          <w:sz w:val="28"/>
          <w:szCs w:val="28"/>
          <w:lang w:val="uk-UA"/>
        </w:rPr>
        <w:t xml:space="preserve"> 27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</w:t>
      </w:r>
      <w:r>
        <w:rPr>
          <w:rFonts w:ascii="Times New Roman" w:hAnsi="Times New Roman"/>
          <w:b w:val="0"/>
          <w:i w:val="0"/>
          <w:lang w:val="uk-UA"/>
        </w:rPr>
        <w:t xml:space="preserve">Відповідно статті</w:t>
      </w:r>
      <w:r>
        <w:rPr>
          <w:rFonts w:ascii="Times New Roman" w:hAnsi="Times New Roman"/>
          <w:b w:val="0"/>
          <w:i w:val="0"/>
        </w:rPr>
        <w:t xml:space="preserve"> </w:t>
      </w:r>
      <w:r>
        <w:rPr>
          <w:rFonts w:ascii="Times New Roman" w:hAnsi="Times New Roman"/>
          <w:b w:val="0"/>
          <w:i w:val="0"/>
          <w:lang w:val="uk-UA"/>
        </w:rPr>
        <w:t xml:space="preserve">78 Цивільного кодексу України, підпункту 4 пункту</w:t>
      </w:r>
      <w:r>
        <w:rPr>
          <w:rFonts w:ascii="Times New Roman" w:hAnsi="Times New Roman"/>
          <w:b w:val="0"/>
          <w:i w:val="0"/>
        </w:rPr>
        <w:t xml:space="preserve"> </w:t>
      </w:r>
      <w:r>
        <w:rPr>
          <w:rFonts w:ascii="Times New Roman" w:hAnsi="Times New Roman"/>
          <w:b w:val="0"/>
          <w:i w:val="0"/>
          <w:lang w:val="uk-UA"/>
        </w:rPr>
        <w:t xml:space="preserve">«б» частини</w:t>
      </w:r>
      <w:r>
        <w:rPr>
          <w:rFonts w:ascii="Times New Roman" w:hAnsi="Times New Roman"/>
          <w:b w:val="0"/>
          <w:i w:val="0"/>
        </w:rPr>
        <w:t xml:space="preserve"> </w:t>
      </w:r>
      <w:r>
        <w:rPr>
          <w:rFonts w:ascii="Times New Roman" w:hAnsi="Times New Roman"/>
          <w:b w:val="0"/>
          <w:i w:val="0"/>
          <w:lang w:val="uk-UA"/>
        </w:rPr>
        <w:t xml:space="preserve">1 статті</w:t>
      </w:r>
      <w:r>
        <w:rPr>
          <w:rFonts w:ascii="Times New Roman" w:hAnsi="Times New Roman"/>
          <w:b w:val="0"/>
          <w:i w:val="0"/>
        </w:rPr>
        <w:t xml:space="preserve"> </w:t>
      </w:r>
      <w:r>
        <w:rPr>
          <w:rFonts w:ascii="Times New Roman" w:hAnsi="Times New Roman"/>
          <w:b w:val="0"/>
          <w:i w:val="0"/>
          <w:lang w:val="uk-UA"/>
        </w:rPr>
        <w:t xml:space="preserve">34 Закону України «Про місцеве самоврядування в Україні», розглянувши заяву ОСОБИ 28</w:t>
      </w:r>
      <w:r>
        <w:rPr>
          <w:rFonts w:ascii="Times New Roman" w:hAnsi="Times New Roman"/>
          <w:b w:val="0"/>
          <w:i w:val="0"/>
          <w:lang w:val="uk-UA"/>
        </w:rPr>
        <w:t xml:space="preserve"> від </w:t>
      </w:r>
      <w:r>
        <w:rPr>
          <w:rFonts w:ascii="Times New Roman" w:hAnsi="Times New Roman"/>
          <w:b w:val="0"/>
          <w:i w:val="0"/>
          <w:lang w:val="uk-UA"/>
        </w:rPr>
        <w:t xml:space="preserve">13.03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року № </w:t>
      </w:r>
      <w:r>
        <w:rPr>
          <w:rFonts w:ascii="Times New Roman" w:hAnsi="Times New Roman"/>
          <w:b w:val="0"/>
          <w:i w:val="0"/>
          <w:lang w:val="uk-UA"/>
        </w:rPr>
        <w:t xml:space="preserve">Г</w:t>
      </w:r>
      <w:r>
        <w:rPr>
          <w:rFonts w:ascii="Times New Roman" w:hAnsi="Times New Roman"/>
          <w:b w:val="0"/>
          <w:i w:val="0"/>
          <w:lang w:val="uk-UA"/>
        </w:rPr>
        <w:t xml:space="preserve">-</w:t>
      </w:r>
      <w:r>
        <w:rPr>
          <w:rFonts w:ascii="Times New Roman" w:hAnsi="Times New Roman"/>
          <w:b w:val="0"/>
          <w:i w:val="0"/>
          <w:lang w:val="uk-UA"/>
        </w:rPr>
        <w:t xml:space="preserve">226</w:t>
      </w:r>
      <w:r>
        <w:rPr>
          <w:rFonts w:ascii="Times New Roman" w:hAnsi="Times New Roman"/>
          <w:b w:val="0"/>
          <w:i w:val="0"/>
          <w:lang w:val="uk-UA"/>
        </w:rPr>
        <w:t xml:space="preserve">/02-1</w:t>
      </w:r>
      <w:r>
        <w:rPr>
          <w:rFonts w:ascii="Times New Roman" w:hAnsi="Times New Roman"/>
          <w:b w:val="0"/>
          <w:i w:val="0"/>
          <w:lang w:val="uk-UA"/>
        </w:rPr>
        <w:t xml:space="preserve">5</w:t>
      </w:r>
      <w:r>
        <w:rPr>
          <w:rFonts w:ascii="Times New Roman" w:hAnsi="Times New Roman"/>
          <w:b w:val="0"/>
          <w:i w:val="0"/>
          <w:lang w:val="uk-UA"/>
        </w:rPr>
        <w:t xml:space="preserve"> щодо призначення його помічником дієздатної </w:t>
      </w:r>
      <w:r>
        <w:rPr>
          <w:rFonts w:ascii="Times New Roman" w:hAnsi="Times New Roman"/>
          <w:b w:val="0"/>
          <w:i w:val="0"/>
          <w:lang w:val="uk-UA"/>
        </w:rPr>
        <w:t xml:space="preserve">матері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lang w:val="uk-UA"/>
        </w:rPr>
        <w:t xml:space="preserve"> 2</w:t>
      </w:r>
      <w:r>
        <w:rPr>
          <w:rFonts w:ascii="Times New Roman" w:hAnsi="Times New Roman"/>
          <w:b w:val="0"/>
          <w:i w:val="0"/>
          <w:lang w:val="uk-UA"/>
        </w:rPr>
        <w:t xml:space="preserve">7</w:t>
      </w:r>
      <w:r>
        <w:rPr>
          <w:rFonts w:ascii="Times New Roman" w:hAnsi="Times New Roman"/>
          <w:b w:val="0"/>
          <w:i w:val="0"/>
          <w:lang w:val="uk-UA"/>
        </w:rPr>
        <w:t xml:space="preserve">, у зв’язку зі станом здоров’я, як такій, яка потребує постійного стороннього</w:t>
      </w:r>
      <w:r>
        <w:rPr>
          <w:rFonts w:ascii="Times New Roman" w:hAnsi="Times New Roman"/>
          <w:b w:val="0"/>
          <w:i w:val="0"/>
          <w:lang w:val="uk-UA"/>
        </w:rPr>
        <w:t xml:space="preserve"> догляду, самостійно не може здійснювати свої права та виконувати обов’язки, згідно з рекомендацією ради з питань опіки та піклування при виконавчому комітеті Берестинської міської ради, враховуючи протокол засідання ради з питань опіки та піклування від 0</w:t>
      </w:r>
      <w:r>
        <w:rPr>
          <w:rFonts w:ascii="Times New Roman" w:hAnsi="Times New Roman"/>
          <w:b w:val="0"/>
          <w:i w:val="0"/>
          <w:lang w:val="uk-UA"/>
        </w:rPr>
        <w:t xml:space="preserve">7</w:t>
      </w:r>
      <w:r>
        <w:rPr>
          <w:rFonts w:ascii="Times New Roman" w:hAnsi="Times New Roman"/>
          <w:b w:val="0"/>
          <w:i w:val="0"/>
          <w:lang w:val="uk-UA"/>
        </w:rPr>
        <w:t xml:space="preserve">.04.2025 № </w:t>
      </w:r>
      <w:r>
        <w:rPr>
          <w:rFonts w:ascii="Times New Roman" w:hAnsi="Times New Roman"/>
          <w:b w:val="0"/>
          <w:i w:val="0"/>
          <w:lang w:val="uk-UA"/>
        </w:rPr>
        <w:t xml:space="preserve">3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Призначити ОСОБУ 28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ХХ.ХХ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ХХХХ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 народження, який зареєстрований за адресою місто Берестин,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мікрорайон 3, будинок 1, квартира 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помічником </w:t>
      </w:r>
      <w:r>
        <w:rPr>
          <w:rFonts w:ascii="Times New Roman" w:hAnsi="Times New Roman" w:eastAsia="Times New Roman" w:cs="Times New Roman"/>
          <w:sz w:val="28"/>
          <w:lang w:val="uk-UA"/>
        </w:rPr>
        <w:t xml:space="preserve">дієздатної </w:t>
      </w:r>
      <w:r>
        <w:rPr>
          <w:rFonts w:ascii="Times New Roman" w:hAnsi="Times New Roman" w:eastAsia="Times New Roman" w:cs="Times New Roman"/>
          <w:sz w:val="28"/>
          <w:lang w:val="uk-UA"/>
        </w:rPr>
        <w:t xml:space="preserve">матері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</w:t>
      </w:r>
      <w:r/>
      <w:r>
        <w:rPr>
          <w:rFonts w:ascii="Times New Roman" w:hAnsi="Times New Roman" w:eastAsia="Times New Roman" w:cs="Times New Roman"/>
          <w:sz w:val="28"/>
          <w:lang w:val="uk-UA"/>
        </w:rPr>
        <w:t xml:space="preserve"> 27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.ХХХХ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 народження, яка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зареєстрована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за адресою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місто Берестин, мікрорайон 3, будинок 1, квартира 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як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 за станом здоров’я не може самостійно здійснювати свої права та виконувати обов’язки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val="uk-UA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7</cp:revision>
  <dcterms:created xsi:type="dcterms:W3CDTF">2026-04-06T11:48:00Z</dcterms:created>
  <dcterms:modified xsi:type="dcterms:W3CDTF">2026-04-29T05:57:24Z</dcterms:modified>
</cp:coreProperties>
</file>